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5D" w:rsidRPr="005F205D" w:rsidRDefault="005F205D" w:rsidP="005F205D">
      <w:pPr>
        <w:spacing w:after="0" w:line="0" w:lineRule="atLeast"/>
        <w:ind w:left="-135"/>
        <w:jc w:val="center"/>
        <w:textAlignment w:val="baseline"/>
        <w:rPr>
          <w:rFonts w:ascii="Sylfaen" w:eastAsia="Times New Roman" w:hAnsi="Sylfaen" w:cs="Times New Roman"/>
          <w:color w:val="000000"/>
        </w:rPr>
      </w:pPr>
      <w:r w:rsidRPr="005F205D">
        <w:rPr>
          <w:rFonts w:ascii="Sylfaen" w:eastAsia="Times New Roman" w:hAnsi="Sylfaen" w:cs="Times New Roman"/>
          <w:b/>
          <w:bCs/>
          <w:caps/>
          <w:color w:val="0C4DA2"/>
        </w:rPr>
        <w:t>2016</w:t>
      </w:r>
      <w:r>
        <w:rPr>
          <w:rFonts w:ascii="Sylfaen" w:eastAsia="Times New Roman" w:hAnsi="Sylfaen" w:cs="Times New Roman"/>
          <w:b/>
          <w:bCs/>
          <w:caps/>
          <w:color w:val="0C4DA2"/>
          <w:lang w:val="en-GB"/>
        </w:rPr>
        <w:t>թ</w:t>
      </w:r>
      <w:r w:rsidRPr="005F205D">
        <w:rPr>
          <w:rFonts w:ascii="Sylfaen" w:eastAsia="Times New Roman" w:hAnsi="Sylfaen" w:cs="Times New Roman"/>
          <w:b/>
          <w:bCs/>
          <w:caps/>
          <w:color w:val="0C4DA2"/>
        </w:rPr>
        <w:t>. ՍԵՊՏԵՄԲԵՐԻ 1-ԻՑ ՈՒԺԻ ՄԵՋ ԵՆ ՄՏՆՈՒՄ ԱՊՊԱ ՀԱՄԱԿԱՐԳԻ ՀԵՏԵ</w:t>
      </w:r>
      <w:r>
        <w:rPr>
          <w:rFonts w:ascii="Sylfaen" w:eastAsia="Times New Roman" w:hAnsi="Sylfaen" w:cs="Times New Roman"/>
          <w:b/>
          <w:bCs/>
          <w:caps/>
          <w:color w:val="0C4DA2"/>
        </w:rPr>
        <w:t>Վ</w:t>
      </w:r>
      <w:r w:rsidRPr="005F205D">
        <w:rPr>
          <w:rFonts w:ascii="Sylfaen" w:eastAsia="Times New Roman" w:hAnsi="Sylfaen" w:cs="Times New Roman"/>
          <w:b/>
          <w:bCs/>
          <w:caps/>
          <w:color w:val="0C4DA2"/>
        </w:rPr>
        <w:t>ՅԱԼ ՓՈՓՈԽՈՒԹՅՈՒՆՆԵՐԸ</w:t>
      </w:r>
    </w:p>
    <w:p w:rsid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Arial Unicode" w:hAnsi="Arial Unicode"/>
          <w:b/>
          <w:bCs/>
          <w:color w:val="000000"/>
          <w:sz w:val="22"/>
          <w:szCs w:val="22"/>
        </w:rPr>
      </w:pP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Arial Unicode" w:hAnsi="Arial Unicode"/>
          <w:bCs/>
          <w:color w:val="000000"/>
          <w:sz w:val="22"/>
          <w:szCs w:val="22"/>
        </w:rPr>
        <w:t>1</w:t>
      </w:r>
      <w:r>
        <w:rPr>
          <w:rFonts w:ascii="Arial Unicode" w:hAnsi="Arial Unicode"/>
          <w:b/>
          <w:bCs/>
          <w:color w:val="000000"/>
          <w:sz w:val="22"/>
          <w:szCs w:val="22"/>
        </w:rPr>
        <w:t xml:space="preserve">. </w:t>
      </w:r>
      <w:r w:rsidRPr="005F205D">
        <w:rPr>
          <w:rFonts w:ascii="Sylfaen" w:hAnsi="Sylfaen"/>
          <w:color w:val="000000"/>
          <w:sz w:val="22"/>
          <w:szCs w:val="22"/>
        </w:rPr>
        <w:t xml:space="preserve">2016թ-ի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սեպտեմբերի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1-ից ԱՊՊԱ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ոլորտում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վարորդներն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ինքնուրույն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՝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համաձայնեցված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հայտարարագրի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լրացման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միջոցով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կարող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գրանցել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արդեն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մինչև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100.000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դրամ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(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ներկայում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գործող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50.000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դրամի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փոխարեն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)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վնասներով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ավտովթարները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: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համաձայնեցված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հայտարարագրի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միջոցով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կարելի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գրանցել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պատահարը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եթե</w:t>
      </w:r>
      <w:proofErr w:type="spellEnd"/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1.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պատահարին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մասնակից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միայն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երկու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ավտոմեքենաներ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, և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վնաս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պատճառվել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միայն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այդ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ավտոմեքենաներին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դրանցից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մեկին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2.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պատահարում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ներգրավված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երկու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ավտոմեքենայի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էլ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առկա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գործող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ԱՊՊԱ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պայմանագիր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3.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վարորդներից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մեկն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ընդունել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իր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ամբողջական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մեղավորությունը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4.տուժող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պահանջը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մեղավոր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նկատմամբ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չի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գերազանցում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100.000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դրամը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: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Նման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դեպքերում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անհրաժեշտ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է,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որպեսզի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վարորդները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ձեռնարկեն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հետևյալ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հաջորդական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Style w:val="Strong"/>
          <w:rFonts w:ascii="Sylfaen" w:hAnsi="Sylfaen"/>
          <w:color w:val="000000"/>
          <w:sz w:val="22"/>
          <w:szCs w:val="22"/>
        </w:rPr>
        <w:t>գործողությունները</w:t>
      </w:r>
      <w:proofErr w:type="spellEnd"/>
      <w:r w:rsidRPr="005F205D">
        <w:rPr>
          <w:rStyle w:val="Strong"/>
          <w:rFonts w:ascii="Sylfaen" w:hAnsi="Sylfaen"/>
          <w:color w:val="000000"/>
          <w:sz w:val="22"/>
          <w:szCs w:val="22"/>
        </w:rPr>
        <w:t>`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1.առնվազն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երեք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անգամ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լուսանկարեն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բախված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ավտոմեքենաների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փոխադարձ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դիրքերն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ու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վնասվածքները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2.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լրացնեն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և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ստորագրեն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համաձայնեցված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հայտարարագիրը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3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ազատեն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ճանապարհի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երթևեկելի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մասը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>,</w:t>
      </w:r>
    </w:p>
    <w:p w:rsidR="005F205D" w:rsidRPr="005F205D" w:rsidRDefault="005F205D" w:rsidP="005F205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/>
          <w:color w:val="000000"/>
          <w:sz w:val="22"/>
          <w:szCs w:val="22"/>
        </w:rPr>
      </w:pPr>
      <w:r w:rsidRPr="005F205D">
        <w:rPr>
          <w:rFonts w:ascii="Sylfaen" w:hAnsi="Sylfaen"/>
          <w:color w:val="000000"/>
          <w:sz w:val="22"/>
          <w:szCs w:val="22"/>
        </w:rPr>
        <w:t xml:space="preserve">4.տեղի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ունեցած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պատահարի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մասին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հեռախոսով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տեղեկացնեն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մեղավոր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ապահովագրական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ընկերությանը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՝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ներկայացնելով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համաձայնեցված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հայտարարագրում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լրացված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տեղեկությունները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Մինչև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100.000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դրամ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վնասներով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վթարների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դեպքում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վարորդների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գործողությունների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ուղեցույցին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հանգամանորեն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ծանոթանալու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ինչպես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նաև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համաձայնեցված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հայտարարագրի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ձևը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բեռնելու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5F205D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5F205D">
        <w:rPr>
          <w:rFonts w:ascii="Sylfaen" w:hAnsi="Sylfaen"/>
          <w:color w:val="000000"/>
          <w:sz w:val="22"/>
          <w:szCs w:val="22"/>
        </w:rPr>
        <w:t>այցելեք</w:t>
      </w:r>
      <w:proofErr w:type="spellEnd"/>
      <w:r w:rsidRPr="005F205D">
        <w:rPr>
          <w:rStyle w:val="apple-converted-space"/>
          <w:rFonts w:ascii="Sylfaen" w:hAnsi="Sylfaen" w:cs="Arial"/>
          <w:color w:val="000000"/>
          <w:sz w:val="22"/>
          <w:szCs w:val="22"/>
        </w:rPr>
        <w:t> </w:t>
      </w:r>
      <w:proofErr w:type="spellStart"/>
      <w:r w:rsidR="000625F9" w:rsidRPr="005F205D">
        <w:rPr>
          <w:rFonts w:ascii="Sylfaen" w:hAnsi="Sylfaen"/>
          <w:color w:val="000000"/>
          <w:sz w:val="22"/>
          <w:szCs w:val="22"/>
        </w:rPr>
        <w:fldChar w:fldCharType="begin"/>
      </w:r>
      <w:r w:rsidRPr="005F205D">
        <w:rPr>
          <w:rFonts w:ascii="Sylfaen" w:hAnsi="Sylfaen"/>
          <w:color w:val="000000"/>
          <w:sz w:val="22"/>
          <w:szCs w:val="22"/>
        </w:rPr>
        <w:instrText xml:space="preserve"> HYPERLINK "http://paap.am/img/doc/hamadzaynecvac%20haytararagir.pdf" </w:instrText>
      </w:r>
      <w:r w:rsidR="000625F9" w:rsidRPr="005F205D">
        <w:rPr>
          <w:rFonts w:ascii="Sylfaen" w:hAnsi="Sylfaen"/>
          <w:color w:val="000000"/>
          <w:sz w:val="22"/>
          <w:szCs w:val="22"/>
        </w:rPr>
        <w:fldChar w:fldCharType="separate"/>
      </w:r>
      <w:r w:rsidRPr="005F205D">
        <w:rPr>
          <w:rStyle w:val="Hyperlink"/>
          <w:rFonts w:ascii="Sylfaen" w:hAnsi="Sylfaen"/>
          <w:color w:val="808000"/>
          <w:sz w:val="22"/>
          <w:szCs w:val="22"/>
        </w:rPr>
        <w:t>այստեղ</w:t>
      </w:r>
      <w:proofErr w:type="spellEnd"/>
      <w:r w:rsidR="000625F9" w:rsidRPr="005F205D">
        <w:rPr>
          <w:rFonts w:ascii="Sylfaen" w:hAnsi="Sylfaen"/>
          <w:color w:val="000000"/>
          <w:sz w:val="22"/>
          <w:szCs w:val="22"/>
        </w:rPr>
        <w:fldChar w:fldCharType="end"/>
      </w:r>
      <w:r w:rsidRPr="005F205D">
        <w:rPr>
          <w:rFonts w:ascii="Sylfaen" w:hAnsi="Sylfaen" w:cs="Arial"/>
          <w:color w:val="000000"/>
          <w:sz w:val="22"/>
          <w:szCs w:val="22"/>
        </w:rPr>
        <w:t> </w:t>
      </w:r>
      <w:r w:rsidRPr="005F205D">
        <w:rPr>
          <w:rFonts w:ascii="Sylfaen" w:hAnsi="Sylfaen"/>
          <w:color w:val="000000"/>
          <w:sz w:val="22"/>
          <w:szCs w:val="22"/>
        </w:rPr>
        <w:t>: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2.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Համաձայնեցված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հայտարարագրով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ինքնուրույն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գրանցվող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ավտովթարներից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բացի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մնացած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բոլոր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ավտովթարները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կգրանցվեն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միայն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Ճանապարհային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ոստիկանության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կողմից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>։</w:t>
      </w:r>
      <w:r w:rsidRPr="005F205D">
        <w:rPr>
          <w:rFonts w:ascii="Sylfaen" w:eastAsia="Times New Roman" w:hAnsi="Sylfaen" w:cs="Arial"/>
          <w:color w:val="000000"/>
        </w:rPr>
        <w:t> 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Նման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դեպքերում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անհրաժեշտ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է,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որպեսզի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վարորդները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>՝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r w:rsidRPr="005F205D">
        <w:rPr>
          <w:rFonts w:ascii="Sylfaen" w:eastAsia="Times New Roman" w:hAnsi="Sylfaen" w:cs="Times New Roman"/>
          <w:color w:val="000000"/>
        </w:rPr>
        <w:t xml:space="preserve">1.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պատահարի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վայր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հրավիրեն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Ճանապարհային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ոստիկանությանը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r w:rsidRPr="005F205D">
        <w:rPr>
          <w:rFonts w:ascii="Sylfaen" w:eastAsia="Times New Roman" w:hAnsi="Sylfaen" w:cs="Times New Roman"/>
          <w:color w:val="000000"/>
        </w:rPr>
        <w:t xml:space="preserve">և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հետևեն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վերջինիս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ցուցումներին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>,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r w:rsidRPr="005F205D">
        <w:rPr>
          <w:rFonts w:ascii="Sylfaen" w:eastAsia="Times New Roman" w:hAnsi="Sylfaen" w:cs="Times New Roman"/>
          <w:color w:val="000000"/>
        </w:rPr>
        <w:t xml:space="preserve">2.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մինչև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Ճանապարհային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ոստիկանության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ժամանումը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չտեղաշարժեն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և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միջոցներ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ձեռնարկեն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հետքերն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առարկաները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պահպանելու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ուղղությամբ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>,</w:t>
      </w:r>
      <w:r w:rsidRPr="005F205D">
        <w:rPr>
          <w:rFonts w:ascii="Sylfaen" w:eastAsia="Times New Roman" w:hAnsi="Sylfaen" w:cs="Arial"/>
          <w:color w:val="000000"/>
        </w:rPr>
        <w:t> 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r w:rsidRPr="005F205D">
        <w:rPr>
          <w:rFonts w:ascii="Sylfaen" w:eastAsia="Times New Roman" w:hAnsi="Sylfaen" w:cs="Times New Roman"/>
          <w:color w:val="000000"/>
        </w:rPr>
        <w:t xml:space="preserve">3.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պատահարը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տեղի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ունենալուց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հետո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առավելագույնը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40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րոպեի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ընթացքում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հեռախոսով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տեղեկացնեն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իրենց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ապահովագրական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ընկերություններին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>: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Ուշադրություն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>՝</w:t>
      </w:r>
      <w:r w:rsidRPr="005F205D">
        <w:rPr>
          <w:rFonts w:ascii="Sylfaen" w:eastAsia="Times New Roman" w:hAnsi="Sylfaen" w:cs="Arial"/>
          <w:b/>
          <w:bCs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նշված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ինչպես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1-ին,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այնպես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էլ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2-րդ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կետերով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դիմելու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դեպքում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Ապահովադիրը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և (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վարորդը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պարտավոր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պատահարը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տեղի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ունենալուց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հետո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40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րոպեի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ընթացքում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այդ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մասին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հայտնել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ապահովագրական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ընկերություններին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: </w:t>
      </w:r>
      <w:r w:rsidRPr="005F205D">
        <w:rPr>
          <w:rFonts w:ascii="Sylfaen" w:eastAsia="Times New Roman" w:hAnsi="Sylfaen" w:cs="Arial"/>
          <w:color w:val="000000"/>
        </w:rPr>
        <w:t>  </w:t>
      </w:r>
    </w:p>
    <w:p w:rsidR="005F205D" w:rsidRPr="005F205D" w:rsidRDefault="005F205D" w:rsidP="005F205D">
      <w:pPr>
        <w:spacing w:after="0" w:line="276" w:lineRule="auto"/>
        <w:jc w:val="both"/>
        <w:textAlignment w:val="baseline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3. </w:t>
      </w:r>
      <w:r w:rsidRPr="005F205D">
        <w:rPr>
          <w:rFonts w:ascii="Sylfaen" w:eastAsia="Times New Roman" w:hAnsi="Sylfaen" w:cs="Times New Roman"/>
          <w:color w:val="000000"/>
        </w:rPr>
        <w:t xml:space="preserve">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պայմանագրերը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կնքվելու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միայն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անսահմանափակ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վարորդների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տարբերակով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ինչը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նշանակում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է,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այլևս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անհրաժեշտ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չէ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պայմանագրերում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նշել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վարող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անձանց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, և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ավտոմեքենաները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կհամարվեն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պատշաճ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ապահովագրված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սեփականատերերի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վարորդական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իրավունք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ունեցող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ցանկացած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անձի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lastRenderedPageBreak/>
        <w:t>վարման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հանձնելու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դեպքում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Ավտոմեքենայի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վթարի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արդյունքում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կիրառվող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բունուս-մալուս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համակարգը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տարածվելու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միայն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ավտոմեքենաների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սեփականատերերի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նկատմամբ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>:</w:t>
      </w:r>
    </w:p>
    <w:p w:rsidR="005F205D" w:rsidRPr="005F205D" w:rsidRDefault="005F205D" w:rsidP="005F205D">
      <w:pPr>
        <w:spacing w:after="0" w:line="276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5F205D">
        <w:rPr>
          <w:rFonts w:ascii="Sylfaen" w:eastAsia="Times New Roman" w:hAnsi="Sylfaen" w:cs="Times New Roman"/>
          <w:b/>
          <w:bCs/>
          <w:color w:val="000000"/>
        </w:rPr>
        <w:t>Ուշադրություն</w:t>
      </w:r>
      <w:proofErr w:type="spellEnd"/>
      <w:r w:rsidRPr="005F205D">
        <w:rPr>
          <w:rFonts w:ascii="Sylfaen" w:eastAsia="Times New Roman" w:hAnsi="Sylfaen" w:cs="Times New Roman"/>
          <w:b/>
          <w:bCs/>
          <w:color w:val="000000"/>
        </w:rPr>
        <w:t>՝</w:t>
      </w:r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Մինչև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սույն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թվականի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սեպտեմբերի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մեկը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կնքված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և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այդ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պահի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դրությամբ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գործող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պայմանագրերն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սեպտեմբերի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մեկից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ինքնաշխատ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կհամարվեն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անսահմանափակ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վարորդների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օգտագործման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հնարավորությամբ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կնքված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և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այդ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պայմանագրերում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ևս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վարորդներ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ավելացնելու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փոփոխելու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լրացուցիչ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ապահովագրավճար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կատարելու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անհրաժեշտություն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չի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առաջանա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Ապահովադիրների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բոնուս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–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մալուս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համակարգին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անցման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ինչպես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նաև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ոլորտի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առաջին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հինգ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տարիների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վիճակագրության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հիման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վրա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որոշակի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ռիսկային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գործակիցների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ճշգրտման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արդյունքում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սույն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թվականի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սեպտեմբերի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մեկից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սակագնային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համակարգն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ունենալու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նոր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կառուցվածք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: ԱՊՊԱ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սակագների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նոր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կառուցվածքին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կարող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եք</w:t>
      </w:r>
      <w:proofErr w:type="spellEnd"/>
      <w:r w:rsidRPr="005F20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5F205D">
        <w:rPr>
          <w:rFonts w:ascii="Sylfaen" w:eastAsia="Times New Roman" w:hAnsi="Sylfaen" w:cs="Times New Roman"/>
          <w:color w:val="000000"/>
        </w:rPr>
        <w:t>ծանոթանալ</w:t>
      </w:r>
      <w:proofErr w:type="spellEnd"/>
      <w:r w:rsidRPr="005F205D">
        <w:rPr>
          <w:rFonts w:ascii="Sylfaen" w:eastAsia="Times New Roman" w:hAnsi="Sylfaen" w:cs="Arial"/>
          <w:color w:val="000000"/>
        </w:rPr>
        <w:t> </w:t>
      </w:r>
      <w:proofErr w:type="spellStart"/>
      <w:r w:rsidR="000625F9" w:rsidRPr="005F205D">
        <w:rPr>
          <w:rFonts w:ascii="Sylfaen" w:eastAsia="Times New Roman" w:hAnsi="Sylfaen" w:cs="Times New Roman"/>
          <w:color w:val="000000"/>
        </w:rPr>
        <w:fldChar w:fldCharType="begin"/>
      </w:r>
      <w:r w:rsidRPr="005F205D">
        <w:rPr>
          <w:rFonts w:ascii="Sylfaen" w:eastAsia="Times New Roman" w:hAnsi="Sylfaen" w:cs="Times New Roman"/>
          <w:color w:val="000000"/>
        </w:rPr>
        <w:instrText xml:space="preserve"> HYPERLINK "http://paap.am/img/doc/RATES.pdf" </w:instrText>
      </w:r>
      <w:r w:rsidR="000625F9" w:rsidRPr="005F205D">
        <w:rPr>
          <w:rFonts w:ascii="Sylfaen" w:eastAsia="Times New Roman" w:hAnsi="Sylfaen" w:cs="Times New Roman"/>
          <w:color w:val="000000"/>
        </w:rPr>
        <w:fldChar w:fldCharType="separate"/>
      </w:r>
      <w:r w:rsidRPr="005F205D">
        <w:rPr>
          <w:rFonts w:ascii="Sylfaen" w:eastAsia="Times New Roman" w:hAnsi="Sylfaen" w:cs="Times New Roman"/>
          <w:color w:val="808000"/>
        </w:rPr>
        <w:t>այստեղ</w:t>
      </w:r>
      <w:proofErr w:type="spellEnd"/>
      <w:r w:rsidR="000625F9" w:rsidRPr="005F205D">
        <w:rPr>
          <w:rFonts w:ascii="Sylfaen" w:eastAsia="Times New Roman" w:hAnsi="Sylfaen" w:cs="Times New Roman"/>
          <w:color w:val="000000"/>
        </w:rPr>
        <w:fldChar w:fldCharType="end"/>
      </w:r>
      <w:r w:rsidRPr="005F205D">
        <w:rPr>
          <w:rFonts w:ascii="Sylfaen" w:eastAsia="Times New Roman" w:hAnsi="Sylfaen" w:cs="Times New Roman"/>
          <w:color w:val="000000"/>
        </w:rPr>
        <w:t>:</w:t>
      </w:r>
    </w:p>
    <w:p w:rsidR="00633AA0" w:rsidRPr="005F205D" w:rsidRDefault="005F205D" w:rsidP="005F205D">
      <w:pPr>
        <w:spacing w:after="0" w:line="276" w:lineRule="auto"/>
        <w:jc w:val="both"/>
        <w:rPr>
          <w:rFonts w:ascii="Sylfaen" w:eastAsia="Times New Roman" w:hAnsi="Sylfaen" w:cs="Times New Roman"/>
          <w:color w:val="000000"/>
        </w:rPr>
      </w:pPr>
      <w:r w:rsidRPr="005F205D">
        <w:rPr>
          <w:rFonts w:ascii="Sylfaen" w:eastAsia="Times New Roman" w:hAnsi="Sylfaen" w:cs="Arial"/>
          <w:color w:val="000000"/>
        </w:rPr>
        <w:t> </w:t>
      </w:r>
      <w:r w:rsidRPr="005F205D">
        <w:rPr>
          <w:rFonts w:ascii="Sylfaen" w:eastAsia="Times New Roman" w:hAnsi="Sylfaen" w:cs="Arial Unicode"/>
          <w:color w:val="000000"/>
        </w:rPr>
        <w:t xml:space="preserve"> </w:t>
      </w:r>
      <w:r w:rsidRPr="005F205D">
        <w:rPr>
          <w:rFonts w:ascii="Sylfaen" w:eastAsia="Times New Roman" w:hAnsi="Sylfaen" w:cs="Arial"/>
          <w:color w:val="000000"/>
        </w:rPr>
        <w:t> </w:t>
      </w:r>
    </w:p>
    <w:sectPr w:rsidR="00633AA0" w:rsidRPr="005F205D" w:rsidSect="005F205D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4C49"/>
    <w:multiLevelType w:val="multilevel"/>
    <w:tmpl w:val="6BD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979FA"/>
    <w:multiLevelType w:val="hybridMultilevel"/>
    <w:tmpl w:val="4D7279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B3C95"/>
    <w:multiLevelType w:val="multilevel"/>
    <w:tmpl w:val="D77C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F6675"/>
    <w:multiLevelType w:val="multilevel"/>
    <w:tmpl w:val="D9EA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A3D90"/>
    <w:multiLevelType w:val="multilevel"/>
    <w:tmpl w:val="E4FC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205D"/>
    <w:rsid w:val="000625F9"/>
    <w:rsid w:val="005F205D"/>
    <w:rsid w:val="00633AA0"/>
    <w:rsid w:val="007604BD"/>
    <w:rsid w:val="008A143C"/>
    <w:rsid w:val="00E418A1"/>
    <w:rsid w:val="00F4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gtitle">
    <w:name w:val="big_title"/>
    <w:basedOn w:val="DefaultParagraphFont"/>
    <w:rsid w:val="005F205D"/>
  </w:style>
  <w:style w:type="paragraph" w:styleId="NormalWeb">
    <w:name w:val="Normal (Web)"/>
    <w:basedOn w:val="Normal"/>
    <w:uiPriority w:val="99"/>
    <w:semiHidden/>
    <w:unhideWhenUsed/>
    <w:rsid w:val="005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5F205D"/>
  </w:style>
  <w:style w:type="character" w:styleId="Strong">
    <w:name w:val="Strong"/>
    <w:basedOn w:val="DefaultParagraphFont"/>
    <w:uiPriority w:val="22"/>
    <w:qFormat/>
    <w:rsid w:val="005F205D"/>
    <w:rPr>
      <w:b/>
      <w:bCs/>
    </w:rPr>
  </w:style>
  <w:style w:type="character" w:customStyle="1" w:styleId="apple-converted-space">
    <w:name w:val="apple-converted-space"/>
    <w:basedOn w:val="DefaultParagraphFont"/>
    <w:rsid w:val="005F205D"/>
  </w:style>
  <w:style w:type="character" w:styleId="Hyperlink">
    <w:name w:val="Hyperlink"/>
    <w:basedOn w:val="DefaultParagraphFont"/>
    <w:uiPriority w:val="99"/>
    <w:semiHidden/>
    <w:unhideWhenUsed/>
    <w:rsid w:val="005F20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Ani.Vardanyan</dc:creator>
  <cp:lastModifiedBy>Tigran Harutyunyan</cp:lastModifiedBy>
  <cp:revision>2</cp:revision>
  <dcterms:created xsi:type="dcterms:W3CDTF">2016-09-02T11:50:00Z</dcterms:created>
  <dcterms:modified xsi:type="dcterms:W3CDTF">2016-09-02T11:50:00Z</dcterms:modified>
</cp:coreProperties>
</file>